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F" w:rsidRDefault="001C7270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Arial" w:cs="方正小标宋简体" w:hint="eastAsia"/>
          <w:sz w:val="44"/>
          <w:szCs w:val="44"/>
        </w:rPr>
        <w:t>202</w:t>
      </w:r>
      <w:r w:rsidR="00AD5B6A">
        <w:rPr>
          <w:rFonts w:ascii="方正小标宋简体" w:eastAsia="方正小标宋简体" w:hAnsi="Arial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Arial" w:cs="方正小标宋简体" w:hint="eastAsia"/>
          <w:sz w:val="44"/>
          <w:szCs w:val="44"/>
        </w:rPr>
        <w:t>年度</w:t>
      </w:r>
      <w:r w:rsidR="00AD5B6A">
        <w:rPr>
          <w:rFonts w:ascii="方正小标宋简体" w:eastAsia="方正小标宋简体" w:hAnsi="Arial" w:cs="方正小标宋简体" w:hint="eastAsia"/>
          <w:sz w:val="44"/>
          <w:szCs w:val="44"/>
        </w:rPr>
        <w:t>医保配套资金</w:t>
      </w:r>
      <w:r>
        <w:rPr>
          <w:rFonts w:ascii="方正小标宋简体" w:eastAsia="方正小标宋简体" w:hAnsi="Arial" w:cs="方正小标宋简体" w:hint="eastAsia"/>
          <w:sz w:val="44"/>
          <w:szCs w:val="44"/>
        </w:rPr>
        <w:t>项目自评结果</w:t>
      </w:r>
    </w:p>
    <w:p w:rsidR="0031696F" w:rsidRDefault="001C7270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一、自评结论</w:t>
      </w:r>
    </w:p>
    <w:p w:rsidR="0031696F" w:rsidRDefault="001C7270">
      <w:pPr>
        <w:spacing w:line="620" w:lineRule="exact"/>
        <w:ind w:firstLineChars="200" w:firstLine="643"/>
        <w:rPr>
          <w:rFonts w:ascii="楷体_GB2312" w:eastAsia="楷体_GB2312" w:hAnsi="楷体" w:cs="楷体_GB2312"/>
          <w:b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sz w:val="32"/>
          <w:szCs w:val="32"/>
        </w:rPr>
        <w:t>（一）自评得分</w:t>
      </w:r>
    </w:p>
    <w:p w:rsidR="0031696F" w:rsidRDefault="001C7270">
      <w:pPr>
        <w:spacing w:line="620" w:lineRule="exact"/>
        <w:ind w:firstLineChars="200" w:firstLine="640"/>
        <w:rPr>
          <w:rFonts w:ascii="楷体_GB2312" w:eastAsia="楷体_GB2312" w:hAnsi="楷体" w:cs="楷体_GB2312"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</w:t>
      </w:r>
      <w:r w:rsidR="00AD5B6A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年度</w:t>
      </w:r>
      <w:r w:rsidR="004E3518">
        <w:rPr>
          <w:rFonts w:ascii="仿宋_GB2312" w:eastAsia="仿宋_GB2312" w:cs="仿宋_GB2312" w:hint="eastAsia"/>
          <w:sz w:val="32"/>
          <w:szCs w:val="32"/>
        </w:rPr>
        <w:t>居民基本医保、</w:t>
      </w:r>
      <w:r>
        <w:rPr>
          <w:rFonts w:ascii="仿宋_GB2312" w:eastAsia="仿宋_GB2312" w:cs="仿宋_GB2312" w:hint="eastAsia"/>
          <w:sz w:val="32"/>
          <w:szCs w:val="32"/>
        </w:rPr>
        <w:t>离休</w:t>
      </w:r>
      <w:r w:rsidR="004E3518">
        <w:rPr>
          <w:rFonts w:ascii="仿宋_GB2312" w:eastAsia="仿宋_GB2312" w:cs="仿宋_GB2312" w:hint="eastAsia"/>
          <w:sz w:val="32"/>
          <w:szCs w:val="32"/>
        </w:rPr>
        <w:t>干部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="004E3518">
        <w:rPr>
          <w:rFonts w:ascii="仿宋_GB2312" w:eastAsia="仿宋_GB2312" w:cs="仿宋_GB2312" w:hint="eastAsia"/>
          <w:sz w:val="32"/>
          <w:szCs w:val="32"/>
        </w:rPr>
        <w:t>军转干部</w:t>
      </w:r>
      <w:r>
        <w:rPr>
          <w:rFonts w:ascii="仿宋_GB2312" w:eastAsia="仿宋_GB2312" w:cs="仿宋_GB2312" w:hint="eastAsia"/>
          <w:sz w:val="32"/>
          <w:szCs w:val="32"/>
        </w:rPr>
        <w:t>补助等</w:t>
      </w:r>
      <w:r w:rsidR="004E3518">
        <w:rPr>
          <w:rFonts w:ascii="仿宋_GB2312" w:eastAsia="仿宋_GB2312" w:cs="仿宋_GB2312" w:hint="eastAsia"/>
          <w:sz w:val="32"/>
          <w:szCs w:val="32"/>
        </w:rPr>
        <w:t>医保配套资金</w:t>
      </w:r>
      <w:r>
        <w:rPr>
          <w:rFonts w:ascii="仿宋_GB2312" w:eastAsia="仿宋_GB2312" w:cs="仿宋_GB2312" w:hint="eastAsia"/>
          <w:sz w:val="32"/>
          <w:szCs w:val="32"/>
        </w:rPr>
        <w:t>项目自评得分9</w:t>
      </w:r>
      <w:r w:rsidR="0049437A">
        <w:rPr>
          <w:rFonts w:ascii="仿宋_GB2312" w:eastAsia="仿宋_GB2312" w:cs="仿宋_GB2312" w:hint="eastAsia"/>
          <w:sz w:val="32"/>
          <w:szCs w:val="32"/>
        </w:rPr>
        <w:t>9</w:t>
      </w:r>
      <w:r w:rsidR="009D0565">
        <w:rPr>
          <w:rFonts w:ascii="仿宋_GB2312" w:eastAsia="仿宋_GB2312" w:cs="仿宋_GB2312" w:hint="eastAsia"/>
          <w:sz w:val="32"/>
          <w:szCs w:val="32"/>
        </w:rPr>
        <w:t>.99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 w:rsidR="0031696F" w:rsidRDefault="001C7270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sz w:val="32"/>
          <w:szCs w:val="32"/>
        </w:rPr>
        <w:t>（二）绩效目标完成情况</w:t>
      </w:r>
    </w:p>
    <w:p w:rsidR="0031696F" w:rsidRDefault="001C7270">
      <w:pPr>
        <w:spacing w:line="6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执行率情况。</w:t>
      </w:r>
    </w:p>
    <w:p w:rsidR="0031696F" w:rsidRDefault="001C7270">
      <w:pPr>
        <w:spacing w:line="6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全年财政资金预算</w:t>
      </w:r>
      <w:r w:rsidR="00CB20A4">
        <w:rPr>
          <w:rFonts w:ascii="仿宋_GB2312" w:eastAsia="仿宋_GB2312" w:cs="仿宋_GB2312" w:hint="eastAsia"/>
          <w:sz w:val="32"/>
          <w:szCs w:val="32"/>
        </w:rPr>
        <w:t>2060</w:t>
      </w:r>
      <w:r>
        <w:rPr>
          <w:rFonts w:ascii="仿宋_GB2312" w:eastAsia="仿宋_GB2312" w:cs="仿宋_GB2312" w:hint="eastAsia"/>
          <w:sz w:val="32"/>
          <w:szCs w:val="32"/>
        </w:rPr>
        <w:t>万元，执行资金</w:t>
      </w:r>
      <w:r w:rsidR="009D0565">
        <w:rPr>
          <w:rFonts w:ascii="仿宋_GB2312" w:eastAsia="仿宋_GB2312" w:cs="仿宋_GB2312" w:hint="eastAsia"/>
          <w:sz w:val="32"/>
          <w:szCs w:val="32"/>
        </w:rPr>
        <w:t>2059.18</w:t>
      </w:r>
      <w:r>
        <w:rPr>
          <w:rFonts w:ascii="仿宋_GB2312" w:eastAsia="仿宋_GB2312" w:cs="仿宋_GB2312" w:hint="eastAsia"/>
          <w:sz w:val="32"/>
          <w:szCs w:val="32"/>
        </w:rPr>
        <w:t>万元，执行率9</w:t>
      </w:r>
      <w:r w:rsidR="0049437A">
        <w:rPr>
          <w:rFonts w:ascii="仿宋_GB2312" w:eastAsia="仿宋_GB2312" w:cs="仿宋_GB2312" w:hint="eastAsia"/>
          <w:sz w:val="32"/>
          <w:szCs w:val="32"/>
        </w:rPr>
        <w:t>9.96</w:t>
      </w:r>
      <w:r>
        <w:rPr>
          <w:rFonts w:ascii="仿宋_GB2312" w:eastAsia="仿宋_GB2312" w:cs="仿宋_GB2312" w:hint="eastAsia"/>
          <w:sz w:val="32"/>
          <w:szCs w:val="32"/>
        </w:rPr>
        <w:t>%。</w:t>
      </w:r>
    </w:p>
    <w:p w:rsidR="0031696F" w:rsidRDefault="001C727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完成的绩效目标。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D056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年绩效目标已全部完成，有效保障了居民</w:t>
      </w:r>
      <w:r w:rsidR="0049437A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医保参保对象、离休干部</w:t>
      </w:r>
      <w:r w:rsidR="009D0565">
        <w:rPr>
          <w:rFonts w:ascii="仿宋_GB2312" w:eastAsia="仿宋_GB2312" w:hAnsi="仿宋_GB2312" w:cs="仿宋_GB2312" w:hint="eastAsia"/>
          <w:sz w:val="32"/>
          <w:szCs w:val="32"/>
        </w:rPr>
        <w:t>、军转干部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等正常享受相关待遇。</w:t>
      </w:r>
    </w:p>
    <w:p w:rsidR="0031696F" w:rsidRDefault="001C7270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sz w:val="32"/>
          <w:szCs w:val="32"/>
        </w:rPr>
        <w:t>（三）存在的问题和原因</w:t>
      </w:r>
    </w:p>
    <w:p w:rsidR="0031696F" w:rsidRDefault="001C7270">
      <w:pPr>
        <w:spacing w:line="6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1696F" w:rsidRDefault="001C7270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sz w:val="32"/>
          <w:szCs w:val="32"/>
        </w:rPr>
        <w:t>（四）下一步拟改进措施</w:t>
      </w:r>
    </w:p>
    <w:p w:rsidR="0031696F" w:rsidRDefault="001C7270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继续推进全民参保计划，确保应保尽保，城乡居民基本医疗保险参保率稳定在95%以上；二是完善统一的城乡居民基本医疗保险制度，提高城乡居民医保待遇水平；三是加大离休干部医疗统筹费征缴，加强离休干部医疗服务稽核监管，确保离休干部医疗统筹资金收支平衡和相关制度可持续运行。</w:t>
      </w:r>
    </w:p>
    <w:p w:rsidR="0049437A" w:rsidRDefault="0049437A">
      <w:pPr>
        <w:spacing w:line="620" w:lineRule="exact"/>
        <w:ind w:firstLineChars="200" w:firstLine="640"/>
        <w:rPr>
          <w:rFonts w:ascii="楷体_GB2312" w:eastAsia="楷体_GB2312" w:hAnsi="楷体" w:cs="楷体_GB2312"/>
          <w:sz w:val="32"/>
          <w:szCs w:val="32"/>
        </w:rPr>
      </w:pPr>
    </w:p>
    <w:p w:rsidR="0031696F" w:rsidRDefault="001C7270" w:rsidP="00B118F5">
      <w:pPr>
        <w:spacing w:line="620" w:lineRule="exact"/>
        <w:ind w:firstLineChars="200" w:firstLine="640"/>
        <w:jc w:val="left"/>
        <w:rPr>
          <w:rFonts w:ascii="楷体_GB2312" w:eastAsia="楷体_GB2312" w:hAnsi="楷体" w:cs="楷体_GB2312"/>
          <w:sz w:val="32"/>
          <w:szCs w:val="32"/>
        </w:rPr>
      </w:pPr>
      <w:r>
        <w:rPr>
          <w:rFonts w:ascii="楷体_GB2312" w:eastAsia="楷体_GB2312" w:hAnsi="楷体" w:cs="楷体_GB2312" w:hint="eastAsia"/>
          <w:sz w:val="32"/>
          <w:szCs w:val="32"/>
        </w:rPr>
        <w:lastRenderedPageBreak/>
        <w:t>附件：</w:t>
      </w:r>
    </w:p>
    <w:tbl>
      <w:tblPr>
        <w:tblW w:w="8780" w:type="dxa"/>
        <w:tblInd w:w="94" w:type="dxa"/>
        <w:tblLook w:val="04A0"/>
      </w:tblPr>
      <w:tblGrid>
        <w:gridCol w:w="660"/>
        <w:gridCol w:w="620"/>
        <w:gridCol w:w="800"/>
        <w:gridCol w:w="820"/>
        <w:gridCol w:w="1360"/>
        <w:gridCol w:w="820"/>
        <w:gridCol w:w="1500"/>
        <w:gridCol w:w="1360"/>
        <w:gridCol w:w="840"/>
      </w:tblGrid>
      <w:tr w:rsidR="00B118F5" w:rsidRPr="00B118F5" w:rsidTr="00B118F5">
        <w:trPr>
          <w:trHeight w:val="1035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方正小标宋简体" w:eastAsia="方正小标宋简体" w:hAnsi="Courier New" w:cs="Courier New"/>
                <w:color w:val="000000"/>
                <w:kern w:val="0"/>
                <w:sz w:val="36"/>
                <w:szCs w:val="36"/>
              </w:rPr>
            </w:pPr>
            <w:r w:rsidRPr="00B118F5">
              <w:rPr>
                <w:rFonts w:ascii="方正小标宋简体" w:eastAsia="方正小标宋简体" w:hAnsi="Courier New" w:cs="Courier New" w:hint="eastAsia"/>
                <w:color w:val="000000"/>
                <w:kern w:val="0"/>
                <w:sz w:val="36"/>
                <w:szCs w:val="36"/>
              </w:rPr>
              <w:t>2021年度医保配套资金项目自评表</w:t>
            </w:r>
          </w:p>
        </w:tc>
      </w:tr>
      <w:tr w:rsidR="00B118F5" w:rsidRPr="00B118F5" w:rsidTr="00B118F5">
        <w:trPr>
          <w:trHeight w:val="42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B118F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单位名称：黄石市医疗保障服务中心           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B118F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主要领导签字：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18F5" w:rsidRPr="00B118F5" w:rsidTr="00B118F5">
        <w:trPr>
          <w:trHeight w:val="420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B118F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填报日期：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医保配套资金</w:t>
            </w:r>
          </w:p>
        </w:tc>
      </w:tr>
      <w:tr w:rsidR="00B118F5" w:rsidRPr="00B118F5" w:rsidTr="00B118F5">
        <w:trPr>
          <w:trHeight w:val="63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黄石市医疗保障局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项目实施单位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黄石市医疗保障服务中心</w:t>
            </w:r>
          </w:p>
        </w:tc>
      </w:tr>
      <w:tr w:rsidR="00B118F5" w:rsidRPr="00B118F5" w:rsidTr="00B118F5">
        <w:trPr>
          <w:trHeight w:val="52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1、部门预算项目  </w:t>
            </w:r>
            <w:r w:rsidRPr="00B118F5">
              <w:rPr>
                <w:rFonts w:ascii="Wingdings 2" w:eastAsia="仿宋_GB2312" w:hAnsi="Wingdings 2" w:cs="宋体"/>
                <w:color w:val="000000"/>
                <w:kern w:val="0"/>
                <w:szCs w:val="21"/>
              </w:rPr>
              <w:t></w:t>
            </w: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2、市直专项   </w:t>
            </w:r>
            <w:r w:rsidRPr="00B118F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3、省对下转移支付项目</w:t>
            </w:r>
            <w:r w:rsidRPr="00B118F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项目属性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1、持续性项目    </w:t>
            </w:r>
            <w:r w:rsidRPr="00B118F5">
              <w:rPr>
                <w:rFonts w:ascii="Wingdings 2" w:eastAsia="仿宋_GB2312" w:hAnsi="Wingdings 2" w:cs="宋体"/>
                <w:color w:val="000000"/>
                <w:kern w:val="0"/>
                <w:szCs w:val="21"/>
              </w:rPr>
              <w:t></w:t>
            </w: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2、新增性项目</w:t>
            </w:r>
            <w:r w:rsidRPr="00B118F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1、常年性项目    </w:t>
            </w:r>
            <w:r w:rsidRPr="00B118F5">
              <w:rPr>
                <w:rFonts w:ascii="Wingdings 2" w:eastAsia="仿宋_GB2312" w:hAnsi="Wingdings 2" w:cs="宋体"/>
                <w:color w:val="000000"/>
                <w:kern w:val="0"/>
                <w:szCs w:val="21"/>
              </w:rPr>
              <w:t></w:t>
            </w:r>
            <w:r w:rsidRPr="00B118F5">
              <w:rPr>
                <w:rFonts w:ascii="Wingdings 2" w:eastAsia="仿宋_GB2312" w:hAnsi="Wingdings 2" w:cs="宋体"/>
                <w:color w:val="000000"/>
                <w:kern w:val="0"/>
                <w:szCs w:val="21"/>
              </w:rPr>
              <w:t></w:t>
            </w: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2、延续性项目</w:t>
            </w:r>
            <w:r w:rsidRPr="00B118F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3、一次性项目</w:t>
            </w:r>
            <w:r w:rsidRPr="00B118F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预算执行情况    （万元）    （20分）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预算数（A）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执行数（B）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执行率（B/A）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（20分*执行率）</w:t>
            </w:r>
          </w:p>
        </w:tc>
      </w:tr>
      <w:tr w:rsidR="00B118F5" w:rsidRPr="00B118F5" w:rsidTr="00B118F5">
        <w:trPr>
          <w:trHeight w:val="88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年度财政资金总额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2060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2059.18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99.96%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19.99</w:t>
            </w:r>
          </w:p>
        </w:tc>
      </w:tr>
      <w:tr w:rsidR="00B118F5" w:rsidRPr="00B118F5" w:rsidTr="00B118F5">
        <w:trPr>
          <w:trHeight w:val="8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年度绩效目标  （80分）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年初目标值（A）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实际完成值（B）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B118F5" w:rsidRPr="00B118F5" w:rsidTr="00B118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居民医保市级财政补助人数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≥24万人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≥24万人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B118F5" w:rsidRPr="00B118F5" w:rsidTr="00B118F5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军转干部享受医保补助人数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</w:t>
            </w: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200人次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</w:t>
            </w: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200人次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B118F5" w:rsidRPr="00B118F5" w:rsidTr="00B118F5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收治惠民住院患者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</w:t>
            </w: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260人次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</w:t>
            </w: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260人次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B118F5" w:rsidRPr="00B118F5" w:rsidTr="00B118F5">
        <w:trPr>
          <w:trHeight w:val="7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各项医保配套资金拨付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2021年底前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2021年底前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B118F5" w:rsidRPr="00B118F5" w:rsidTr="00B118F5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保障军转干部人员享受待遇合规率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B118F5" w:rsidRPr="00B118F5" w:rsidTr="00B118F5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保障惠民住院患者享受待遇合规率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B118F5" w:rsidRPr="00B118F5" w:rsidTr="00B118F5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保障离休干部和六级伤残军人医疗待遇落实，维护社会稳定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B118F5" w:rsidRPr="00B118F5" w:rsidTr="00B118F5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具体指标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≥90%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1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≥90%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B118F5" w:rsidRPr="00B118F5" w:rsidTr="00B118F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99.99</w:t>
            </w: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偏差大或目标未完成原因分析</w:t>
            </w:r>
          </w:p>
        </w:tc>
        <w:tc>
          <w:tcPr>
            <w:tcW w:w="7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118F5" w:rsidRPr="00B118F5" w:rsidTr="00B118F5">
        <w:trPr>
          <w:trHeight w:val="312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118F5" w:rsidRPr="00B118F5" w:rsidTr="00B118F5">
        <w:trPr>
          <w:trHeight w:val="495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B118F5" w:rsidP="00B11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18F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改进措施及结果应用方案</w:t>
            </w:r>
          </w:p>
        </w:tc>
        <w:tc>
          <w:tcPr>
            <w:tcW w:w="7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F5" w:rsidRPr="00B118F5" w:rsidRDefault="00194710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94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是继续推进全民参保计划，确保应保尽保，城乡居民基本医疗保险参保率稳定在95%以上；二是完善统一的城乡居民基本医疗保险制度，提高城乡居民医保待遇水平；三是加大离休干部医疗统筹费征缴，加强离休干部医疗服务稽核监管，确保离休干部医疗统筹资金收支平衡和相关制度可持续运行。</w:t>
            </w:r>
          </w:p>
        </w:tc>
      </w:tr>
      <w:tr w:rsidR="00B118F5" w:rsidRPr="00B118F5" w:rsidTr="00B118F5">
        <w:trPr>
          <w:trHeight w:val="1320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F5" w:rsidRPr="00B118F5" w:rsidRDefault="00B118F5" w:rsidP="00B11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31696F" w:rsidRDefault="001C727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二、佐证材料</w:t>
      </w:r>
    </w:p>
    <w:p w:rsidR="0031696F" w:rsidRDefault="001C7270">
      <w:pPr>
        <w:spacing w:line="56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sz w:val="32"/>
          <w:szCs w:val="32"/>
        </w:rPr>
        <w:t>（一）基本情况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、简要概述项目立项目的和年度绩效目标。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黄石市离休干部医疗统筹管理暂行办法》（黄办发〔2001〕54号）、《黄石市城乡居民基本医疗保险试行办法》（黄政办发〔2017〕48号）等有关文件规定，明确了财政部门对我市城乡居民医保、离休干部医疗统筹等保障制度的补助投入责任。</w:t>
      </w:r>
    </w:p>
    <w:p w:rsidR="0031696F" w:rsidRDefault="001C72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年度绩效目标是：保障居民</w:t>
      </w:r>
      <w:r w:rsidR="0049437A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医保、离休干部</w:t>
      </w:r>
      <w:r w:rsidR="00661EDD">
        <w:rPr>
          <w:rFonts w:ascii="仿宋_GB2312" w:eastAsia="仿宋_GB2312" w:hAnsi="仿宋_GB2312" w:cs="仿宋_GB2312" w:hint="eastAsia"/>
          <w:sz w:val="32"/>
          <w:szCs w:val="32"/>
        </w:rPr>
        <w:t>、军转干部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等正常享受待遇。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2、简要概述项目资金情况</w:t>
      </w:r>
    </w:p>
    <w:p w:rsidR="0031696F" w:rsidRDefault="001C7270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202</w:t>
      </w:r>
      <w:r w:rsidR="00661EDD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年度资金使用情况：</w:t>
      </w:r>
      <w:r>
        <w:rPr>
          <w:rFonts w:ascii="仿宋_GB2312" w:eastAsia="仿宋_GB2312" w:hAnsi="仿宋_GB2312" w:cs="仿宋_GB2312" w:hint="eastAsia"/>
          <w:sz w:val="32"/>
          <w:szCs w:val="32"/>
        </w:rPr>
        <w:t>居民</w:t>
      </w:r>
      <w:r w:rsidR="0049437A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医保市级财政补助资金11</w:t>
      </w:r>
      <w:r w:rsidR="000E6CE1">
        <w:rPr>
          <w:rFonts w:ascii="仿宋_GB2312" w:eastAsia="仿宋_GB2312" w:hAnsi="仿宋_GB2312" w:cs="仿宋_GB2312" w:hint="eastAsia"/>
          <w:sz w:val="32"/>
          <w:szCs w:val="32"/>
        </w:rPr>
        <w:t>98.35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万元，惠民医院补助13.</w:t>
      </w:r>
      <w:r w:rsidR="000E6CE1"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万元，离休干部医保补助资金</w:t>
      </w:r>
      <w:r w:rsidR="000E6CE1">
        <w:rPr>
          <w:rFonts w:ascii="仿宋_GB2312" w:eastAsia="仿宋_GB2312" w:hAnsi="仿宋_GB2312" w:cs="仿宋_GB2312" w:hint="eastAsia"/>
          <w:sz w:val="32"/>
          <w:szCs w:val="32"/>
        </w:rPr>
        <w:t>791.65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万元，军转干部医保补助资金</w:t>
      </w:r>
      <w:r w:rsidR="000E6CE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8万元，海观山退休公务员医保补助资金</w:t>
      </w:r>
      <w:r w:rsidR="000E6CE1"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31696F" w:rsidRDefault="001C7270">
      <w:pPr>
        <w:spacing w:line="56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sz w:val="32"/>
          <w:szCs w:val="32"/>
        </w:rPr>
        <w:t>（二）部门自评工作开展情况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E31E7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年，居民</w:t>
      </w:r>
      <w:r w:rsidR="0049437A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医保市级财政补助人数≥2</w:t>
      </w:r>
      <w:r w:rsidR="00E31E77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万人，收治惠民住院患者≥260人</w:t>
      </w:r>
      <w:r w:rsidR="00E31E77"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31E77">
        <w:rPr>
          <w:rFonts w:ascii="仿宋_GB2312" w:eastAsia="仿宋_GB2312" w:hAnsi="仿宋_GB2312" w:cs="仿宋_GB2312" w:hint="eastAsia"/>
          <w:sz w:val="32"/>
          <w:szCs w:val="32"/>
        </w:rPr>
        <w:t>军转干部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享受</w:t>
      </w:r>
      <w:r w:rsidR="00E31E77">
        <w:rPr>
          <w:rFonts w:ascii="仿宋_GB2312" w:eastAsia="仿宋_GB2312" w:hAnsi="仿宋_GB2312" w:cs="仿宋_GB2312" w:hint="eastAsia"/>
          <w:sz w:val="32"/>
          <w:szCs w:val="32"/>
        </w:rPr>
        <w:t>医保补助人次</w:t>
      </w:r>
      <w:r>
        <w:rPr>
          <w:rFonts w:ascii="仿宋_GB2312" w:eastAsia="仿宋_GB2312" w:hAnsi="仿宋_GB2312" w:cs="仿宋_GB2312" w:hint="eastAsia"/>
          <w:sz w:val="32"/>
          <w:szCs w:val="32"/>
        </w:rPr>
        <w:t>≥2</w:t>
      </w:r>
      <w:r w:rsidR="00E31E77"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人，保障居民</w:t>
      </w:r>
      <w:r w:rsidR="0049437A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医保、离休干部</w:t>
      </w:r>
      <w:r w:rsidR="00E31E77">
        <w:rPr>
          <w:rFonts w:ascii="仿宋_GB2312" w:eastAsia="仿宋_GB2312" w:hAnsi="仿宋_GB2312" w:cs="仿宋_GB2312" w:hint="eastAsia"/>
          <w:sz w:val="32"/>
          <w:szCs w:val="32"/>
        </w:rPr>
        <w:t>、军转干部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等正常享受待遇。</w:t>
      </w:r>
    </w:p>
    <w:p w:rsidR="0031696F" w:rsidRDefault="001C7270">
      <w:pPr>
        <w:spacing w:line="56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sz w:val="32"/>
          <w:szCs w:val="32"/>
        </w:rPr>
        <w:t>（三）绩效目标完成情况分析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1.预算执行情况分析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全年财政资金预算</w:t>
      </w:r>
      <w:r w:rsidR="00581CB5">
        <w:rPr>
          <w:rFonts w:ascii="仿宋_GB2312" w:eastAsia="仿宋_GB2312" w:cs="仿宋_GB2312" w:hint="eastAsia"/>
          <w:sz w:val="32"/>
          <w:szCs w:val="32"/>
        </w:rPr>
        <w:t>2060</w:t>
      </w:r>
      <w:r>
        <w:rPr>
          <w:rFonts w:ascii="仿宋_GB2312" w:eastAsia="仿宋_GB2312" w:cs="仿宋_GB2312" w:hint="eastAsia"/>
          <w:sz w:val="32"/>
          <w:szCs w:val="32"/>
        </w:rPr>
        <w:t>万元，执行资金</w:t>
      </w:r>
      <w:r w:rsidR="00581CB5">
        <w:rPr>
          <w:rFonts w:ascii="仿宋_GB2312" w:eastAsia="仿宋_GB2312" w:cs="仿宋_GB2312" w:hint="eastAsia"/>
          <w:sz w:val="32"/>
          <w:szCs w:val="32"/>
        </w:rPr>
        <w:t>2059.18</w:t>
      </w:r>
      <w:r>
        <w:rPr>
          <w:rFonts w:ascii="仿宋_GB2312" w:eastAsia="仿宋_GB2312" w:cs="仿宋_GB2312" w:hint="eastAsia"/>
          <w:sz w:val="32"/>
          <w:szCs w:val="32"/>
        </w:rPr>
        <w:t>万元，执行率99.</w:t>
      </w:r>
      <w:r w:rsidR="00581CB5">
        <w:rPr>
          <w:rFonts w:ascii="仿宋_GB2312" w:eastAsia="仿宋_GB2312" w:cs="仿宋_GB2312" w:hint="eastAsia"/>
          <w:sz w:val="32"/>
          <w:szCs w:val="32"/>
        </w:rPr>
        <w:t>99</w:t>
      </w:r>
      <w:r>
        <w:rPr>
          <w:rFonts w:ascii="仿宋_GB2312" w:eastAsia="仿宋_GB2312" w:cs="仿宋_GB2312" w:hint="eastAsia"/>
          <w:sz w:val="32"/>
          <w:szCs w:val="32"/>
        </w:rPr>
        <w:t>%。</w:t>
      </w:r>
      <w:r w:rsidR="00581CB5">
        <w:rPr>
          <w:rFonts w:ascii="仿宋_GB2312" w:eastAsia="仿宋_GB2312" w:cs="仿宋_GB2312" w:hint="eastAsia"/>
          <w:sz w:val="32"/>
          <w:szCs w:val="32"/>
        </w:rPr>
        <w:t>基本</w:t>
      </w:r>
      <w:r>
        <w:rPr>
          <w:rFonts w:ascii="仿宋_GB2312" w:eastAsia="仿宋_GB2312" w:cs="仿宋_GB2312" w:hint="eastAsia"/>
          <w:sz w:val="32"/>
          <w:szCs w:val="32"/>
        </w:rPr>
        <w:t>完成年初各项绩效指标值。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2.绩效目标完成情况分析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</w:t>
      </w:r>
      <w:r w:rsidR="00581CB5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年各项补助拨资金</w:t>
      </w:r>
      <w:r w:rsidR="00581CB5">
        <w:rPr>
          <w:rFonts w:ascii="仿宋_GB2312" w:eastAsia="仿宋_GB2312" w:cs="仿宋_GB2312" w:hint="eastAsia"/>
          <w:sz w:val="32"/>
          <w:szCs w:val="32"/>
        </w:rPr>
        <w:t>均能按时</w:t>
      </w:r>
      <w:r>
        <w:rPr>
          <w:rFonts w:ascii="仿宋_GB2312" w:eastAsia="仿宋_GB2312" w:cs="仿宋_GB2312" w:hint="eastAsia"/>
          <w:sz w:val="32"/>
          <w:szCs w:val="32"/>
        </w:rPr>
        <w:t>拨付，较好</w:t>
      </w:r>
      <w:r w:rsidR="00581CB5">
        <w:rPr>
          <w:rFonts w:ascii="仿宋_GB2312" w:eastAsia="仿宋_GB2312" w:cs="仿宋_GB2312" w:hint="eastAsia"/>
          <w:sz w:val="32"/>
          <w:szCs w:val="32"/>
        </w:rPr>
        <w:t>地</w:t>
      </w:r>
      <w:r>
        <w:rPr>
          <w:rFonts w:ascii="仿宋_GB2312" w:eastAsia="仿宋_GB2312" w:cs="仿宋_GB2312" w:hint="eastAsia"/>
          <w:sz w:val="32"/>
          <w:szCs w:val="32"/>
        </w:rPr>
        <w:t>保障了参保对象正常享受相关待遇。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（1）产出指标完成情况分析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全面完成年初目标值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（2）效益指标完成情况分析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保障居民</w:t>
      </w:r>
      <w:r w:rsidR="0049437A">
        <w:rPr>
          <w:rFonts w:ascii="仿宋_GB2312" w:eastAsia="仿宋_GB2312" w:cs="仿宋_GB2312" w:hint="eastAsia"/>
          <w:sz w:val="32"/>
          <w:szCs w:val="32"/>
        </w:rPr>
        <w:t>基本</w:t>
      </w:r>
      <w:r>
        <w:rPr>
          <w:rFonts w:ascii="仿宋_GB2312" w:eastAsia="仿宋_GB2312" w:cs="仿宋_GB2312" w:hint="eastAsia"/>
          <w:sz w:val="32"/>
          <w:szCs w:val="32"/>
        </w:rPr>
        <w:t>医保、离休干部</w:t>
      </w:r>
      <w:r w:rsidR="008F4F3F">
        <w:rPr>
          <w:rFonts w:ascii="仿宋_GB2312" w:eastAsia="仿宋_GB2312" w:cs="仿宋_GB2312" w:hint="eastAsia"/>
          <w:sz w:val="32"/>
          <w:szCs w:val="32"/>
        </w:rPr>
        <w:t>、军转干部</w:t>
      </w:r>
      <w:r>
        <w:rPr>
          <w:rFonts w:ascii="仿宋_GB2312" w:eastAsia="仿宋_GB2312" w:cs="仿宋_GB2312" w:hint="eastAsia"/>
          <w:sz w:val="32"/>
          <w:szCs w:val="32"/>
        </w:rPr>
        <w:t>等正常享受待遇，维护社会稳定。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（3）满意度指标完成情况分析。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服务对象满意度≥90%。</w:t>
      </w:r>
    </w:p>
    <w:p w:rsidR="0031696F" w:rsidRDefault="001C727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（四）上年度部门自评结果应用情况</w:t>
      </w:r>
    </w:p>
    <w:p w:rsidR="0031696F" w:rsidRDefault="001C727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</w:t>
      </w:r>
      <w:r w:rsidR="00692F23">
        <w:rPr>
          <w:rFonts w:ascii="仿宋_GB2312" w:eastAsia="仿宋_GB2312" w:cs="仿宋_GB2312" w:hint="eastAsia"/>
          <w:sz w:val="32"/>
          <w:szCs w:val="32"/>
        </w:rPr>
        <w:t>2</w:t>
      </w:r>
      <w:r w:rsidR="0049437A">
        <w:rPr>
          <w:rFonts w:ascii="仿宋_GB2312" w:eastAsia="仿宋_GB2312" w:cs="仿宋_GB2312" w:hint="eastAsia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年度该项目资金执行率99.</w:t>
      </w:r>
      <w:r w:rsidR="003901E8">
        <w:rPr>
          <w:rFonts w:ascii="仿宋_GB2312" w:eastAsia="仿宋_GB2312" w:cs="仿宋_GB2312" w:hint="eastAsia"/>
          <w:sz w:val="32"/>
          <w:szCs w:val="32"/>
        </w:rPr>
        <w:t>70</w:t>
      </w:r>
      <w:r>
        <w:rPr>
          <w:rFonts w:ascii="仿宋_GB2312" w:eastAsia="仿宋_GB2312" w:cs="仿宋_GB2312" w:hint="eastAsia"/>
          <w:sz w:val="32"/>
          <w:szCs w:val="32"/>
        </w:rPr>
        <w:t>%，自评得分9</w:t>
      </w:r>
      <w:r w:rsidR="002D5789">
        <w:rPr>
          <w:rFonts w:ascii="仿宋_GB2312" w:eastAsia="仿宋_GB2312" w:cs="仿宋_GB2312" w:hint="eastAsia"/>
          <w:sz w:val="32"/>
          <w:szCs w:val="32"/>
        </w:rPr>
        <w:t>9</w:t>
      </w:r>
      <w:r w:rsidR="003901E8">
        <w:rPr>
          <w:rFonts w:ascii="仿宋_GB2312" w:eastAsia="仿宋_GB2312" w:cs="仿宋_GB2312" w:hint="eastAsia"/>
          <w:sz w:val="32"/>
          <w:szCs w:val="32"/>
        </w:rPr>
        <w:t>.94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 w:rsidR="0031696F" w:rsidRDefault="001C7270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其他佐证材料：</w:t>
      </w:r>
      <w:r>
        <w:rPr>
          <w:rFonts w:ascii="仿宋_GB2312" w:eastAsia="仿宋_GB2312" w:cs="仿宋_GB2312" w:hint="eastAsia"/>
          <w:sz w:val="32"/>
          <w:szCs w:val="32"/>
        </w:rPr>
        <w:t>无</w:t>
      </w:r>
      <w:bookmarkStart w:id="0" w:name="_GoBack"/>
      <w:bookmarkEnd w:id="0"/>
    </w:p>
    <w:sectPr w:rsidR="0031696F" w:rsidSect="0031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CF" w:rsidRDefault="00DB04CF" w:rsidP="00AD5B6A">
      <w:r>
        <w:separator/>
      </w:r>
    </w:p>
  </w:endnote>
  <w:endnote w:type="continuationSeparator" w:id="1">
    <w:p w:rsidR="00DB04CF" w:rsidRDefault="00DB04CF" w:rsidP="00AD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CF" w:rsidRDefault="00DB04CF" w:rsidP="00AD5B6A">
      <w:r>
        <w:separator/>
      </w:r>
    </w:p>
  </w:footnote>
  <w:footnote w:type="continuationSeparator" w:id="1">
    <w:p w:rsidR="00DB04CF" w:rsidRDefault="00DB04CF" w:rsidP="00AD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A7A04D"/>
    <w:multiLevelType w:val="singleLevel"/>
    <w:tmpl w:val="E5A7A04D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696F"/>
    <w:rsid w:val="000E6CE1"/>
    <w:rsid w:val="00194710"/>
    <w:rsid w:val="001C7270"/>
    <w:rsid w:val="002D5789"/>
    <w:rsid w:val="0031696F"/>
    <w:rsid w:val="003901E8"/>
    <w:rsid w:val="0049437A"/>
    <w:rsid w:val="004E3518"/>
    <w:rsid w:val="00581CB5"/>
    <w:rsid w:val="005A20C5"/>
    <w:rsid w:val="00661EDD"/>
    <w:rsid w:val="00692F23"/>
    <w:rsid w:val="00742447"/>
    <w:rsid w:val="007952E5"/>
    <w:rsid w:val="008F4F3F"/>
    <w:rsid w:val="009D0565"/>
    <w:rsid w:val="00AD5B6A"/>
    <w:rsid w:val="00B118F5"/>
    <w:rsid w:val="00C46610"/>
    <w:rsid w:val="00CB20A4"/>
    <w:rsid w:val="00D428A9"/>
    <w:rsid w:val="00DA22FD"/>
    <w:rsid w:val="00DB04CF"/>
    <w:rsid w:val="00E17CCF"/>
    <w:rsid w:val="00E26E1E"/>
    <w:rsid w:val="00E31E77"/>
    <w:rsid w:val="00F42DC0"/>
    <w:rsid w:val="07B61182"/>
    <w:rsid w:val="09163A3A"/>
    <w:rsid w:val="0AE10909"/>
    <w:rsid w:val="1596041E"/>
    <w:rsid w:val="2944656A"/>
    <w:rsid w:val="2E1222D8"/>
    <w:rsid w:val="34651DFA"/>
    <w:rsid w:val="368F0564"/>
    <w:rsid w:val="3C5D7187"/>
    <w:rsid w:val="49A6758F"/>
    <w:rsid w:val="58190012"/>
    <w:rsid w:val="65502638"/>
    <w:rsid w:val="68964F51"/>
    <w:rsid w:val="70EE4466"/>
    <w:rsid w:val="76590478"/>
    <w:rsid w:val="788D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696F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sid w:val="0031696F"/>
    <w:rPr>
      <w:color w:val="444444"/>
      <w:u w:val="none"/>
    </w:rPr>
  </w:style>
  <w:style w:type="character" w:styleId="a5">
    <w:name w:val="Emphasis"/>
    <w:basedOn w:val="a0"/>
    <w:qFormat/>
    <w:rsid w:val="0031696F"/>
  </w:style>
  <w:style w:type="character" w:styleId="a6">
    <w:name w:val="Hyperlink"/>
    <w:basedOn w:val="a0"/>
    <w:qFormat/>
    <w:rsid w:val="0031696F"/>
    <w:rPr>
      <w:color w:val="444444"/>
      <w:u w:val="none"/>
    </w:rPr>
  </w:style>
  <w:style w:type="character" w:customStyle="1" w:styleId="font51">
    <w:name w:val="font51"/>
    <w:basedOn w:val="a0"/>
    <w:qFormat/>
    <w:rsid w:val="0031696F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31696F"/>
    <w:rPr>
      <w:rFonts w:ascii="Wingdings 2" w:eastAsia="Wingdings 2" w:hAnsi="Wingdings 2" w:cs="Wingdings 2"/>
      <w:color w:val="000000"/>
      <w:sz w:val="21"/>
      <w:szCs w:val="21"/>
      <w:u w:val="none"/>
    </w:rPr>
  </w:style>
  <w:style w:type="character" w:customStyle="1" w:styleId="font121">
    <w:name w:val="font121"/>
    <w:basedOn w:val="a0"/>
    <w:qFormat/>
    <w:rsid w:val="0031696F"/>
    <w:rPr>
      <w:rFonts w:ascii="Arial" w:hAnsi="Arial" w:cs="Arial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31696F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sid w:val="0031696F"/>
    <w:rPr>
      <w:rFonts w:ascii="Arial" w:hAnsi="Arial" w:cs="Arial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31696F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112">
    <w:name w:val="font112"/>
    <w:basedOn w:val="a0"/>
    <w:qFormat/>
    <w:rsid w:val="0031696F"/>
    <w:rPr>
      <w:rFonts w:ascii="Wingdings 2" w:eastAsia="Wingdings 2" w:hAnsi="Wingdings 2" w:cs="Wingdings 2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31696F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31696F"/>
    <w:rPr>
      <w:rFonts w:ascii="Wingdings 2" w:eastAsia="Wingdings 2" w:hAnsi="Wingdings 2" w:cs="Wingdings 2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31696F"/>
    <w:rPr>
      <w:rFonts w:ascii="Arial" w:hAnsi="Arial" w:cs="Arial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31696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31696F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7">
    <w:name w:val="header"/>
    <w:basedOn w:val="a"/>
    <w:link w:val="Char"/>
    <w:rsid w:val="00AD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D5B6A"/>
    <w:rPr>
      <w:kern w:val="2"/>
      <w:sz w:val="18"/>
      <w:szCs w:val="18"/>
    </w:rPr>
  </w:style>
  <w:style w:type="paragraph" w:styleId="a8">
    <w:name w:val="footer"/>
    <w:basedOn w:val="a"/>
    <w:link w:val="Char0"/>
    <w:rsid w:val="00AD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D5B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dcterms:created xsi:type="dcterms:W3CDTF">2014-10-29T12:08:00Z</dcterms:created>
  <dcterms:modified xsi:type="dcterms:W3CDTF">2022-06-27T06:46:00Z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3275724780C74F338791172565D36EAF</vt:lpwstr>
  </property>
</Properties>
</file>